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ora" w:cs="Lora" w:eastAsia="Lora" w:hAnsi="Lora"/>
          <w:b w:val="1"/>
          <w:sz w:val="40"/>
          <w:szCs w:val="40"/>
        </w:rPr>
      </w:pPr>
      <w:r w:rsidDel="00000000" w:rsidR="00000000" w:rsidRPr="00000000">
        <w:rPr>
          <w:rFonts w:ascii="Lora" w:cs="Lora" w:eastAsia="Lora" w:hAnsi="Lora"/>
          <w:b w:val="1"/>
          <w:sz w:val="40"/>
          <w:szCs w:val="40"/>
          <w:rtl w:val="0"/>
        </w:rPr>
        <w:t xml:space="preserve">Ispraksiraj se uz AIESEC!</w:t>
      </w:r>
    </w:p>
    <w:p w:rsidR="00000000" w:rsidDel="00000000" w:rsidP="00000000" w:rsidRDefault="00000000" w:rsidRPr="00000000" w14:paraId="00000002">
      <w:pPr>
        <w:jc w:val="center"/>
        <w:rPr>
          <w:rFonts w:ascii="Lora" w:cs="Lora" w:eastAsia="Lora" w:hAnsi="Lor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Mi smo internacionalna organizacija koja okuplja mlade ljude širom sveta i omogućuje im da razviju svoj liderski potencijal kroz volonterska i stručna iskustva u inostranstvu, kao i kroz uključivanje u različite projekte koje organizujemo.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DIFERENCIRAJ SEBE POMOĆU INTERNACIONALNE PRAKSE! </w:t>
      </w:r>
    </w:p>
    <w:p w:rsidR="00000000" w:rsidDel="00000000" w:rsidP="00000000" w:rsidRDefault="00000000" w:rsidRPr="00000000" w14:paraId="00000006">
      <w:pPr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</w:rPr>
        <w:drawing>
          <wp:inline distB="114300" distT="114300" distL="114300" distR="114300">
            <wp:extent cx="4776788" cy="14391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6788" cy="1439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Možeš da stekneš iskustvo u novim multikulturalnim okruženjima, opremiš se novim veštinama koje će ti pomoći u karijeri i pružiš vrednost školi ili instituciji u kojoj ćeš raditi.</w:t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Naše prilike praksi su veoma raznovrsne – nudimo ti priliku da se oprobaš u ulozi vaspitača ili trenera na</w:t>
      </w:r>
      <w:r w:rsidDel="00000000" w:rsidR="00000000" w:rsidRPr="00000000">
        <w:rPr>
          <w:rFonts w:ascii="Lora" w:cs="Lora" w:eastAsia="Lora" w:hAnsi="Lora"/>
          <w:b w:val="1"/>
          <w:color w:val="3a3a3a"/>
          <w:sz w:val="24"/>
          <w:szCs w:val="24"/>
          <w:highlight w:val="white"/>
          <w:rtl w:val="0"/>
        </w:rPr>
        <w:t xml:space="preserve"> tri</w:t>
      </w: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 ili </w:t>
      </w:r>
      <w:r w:rsidDel="00000000" w:rsidR="00000000" w:rsidRPr="00000000">
        <w:rPr>
          <w:rFonts w:ascii="Lora" w:cs="Lora" w:eastAsia="Lora" w:hAnsi="Lora"/>
          <w:b w:val="1"/>
          <w:color w:val="3a3a3a"/>
          <w:sz w:val="24"/>
          <w:szCs w:val="24"/>
          <w:highlight w:val="white"/>
          <w:rtl w:val="0"/>
        </w:rPr>
        <w:t xml:space="preserve">šest meseci</w:t>
      </w: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, pa čak i </w:t>
      </w:r>
      <w:r w:rsidDel="00000000" w:rsidR="00000000" w:rsidRPr="00000000">
        <w:rPr>
          <w:rFonts w:ascii="Lora" w:cs="Lora" w:eastAsia="Lora" w:hAnsi="Lora"/>
          <w:b w:val="1"/>
          <w:color w:val="3a3a3a"/>
          <w:sz w:val="24"/>
          <w:szCs w:val="24"/>
          <w:highlight w:val="white"/>
          <w:rtl w:val="0"/>
        </w:rPr>
        <w:t xml:space="preserve">godinu dana</w:t>
      </w: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!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Zanima te kakve sve prilike imamo? Poseti </w:t>
      </w:r>
      <w:hyperlink r:id="rId7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highlight w:val="white"/>
            <w:u w:val="single"/>
            <w:rtl w:val="0"/>
          </w:rPr>
          <w:t xml:space="preserve">našu stranicu</w:t>
        </w:r>
      </w:hyperlink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 i uplovi u more različitih mogućnosti.</w:t>
      </w:r>
    </w:p>
    <w:p w:rsidR="00000000" w:rsidDel="00000000" w:rsidP="00000000" w:rsidRDefault="00000000" w:rsidRPr="00000000" w14:paraId="0000000D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Naći ćeš priliku za koju traže baš nekoga poput tebe!</w:t>
      </w:r>
    </w:p>
    <w:p w:rsidR="00000000" w:rsidDel="00000000" w:rsidP="00000000" w:rsidRDefault="00000000" w:rsidRPr="00000000" w14:paraId="0000000E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Želiš da čuješ više o praksama koje nudimo? Pridruži nam se u </w:t>
      </w:r>
      <w:r w:rsidDel="00000000" w:rsidR="00000000" w:rsidRPr="00000000">
        <w:rPr>
          <w:rFonts w:ascii="Lora" w:cs="Lora" w:eastAsia="Lora" w:hAnsi="Lora"/>
          <w:b w:val="1"/>
          <w:color w:val="3a3a3a"/>
          <w:sz w:val="24"/>
          <w:szCs w:val="24"/>
          <w:highlight w:val="white"/>
          <w:rtl w:val="0"/>
        </w:rPr>
        <w:t xml:space="preserve">petak, 12.04.2021.</w:t>
      </w: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 u </w:t>
      </w:r>
      <w:r w:rsidDel="00000000" w:rsidR="00000000" w:rsidRPr="00000000">
        <w:rPr>
          <w:rFonts w:ascii="Lora" w:cs="Lora" w:eastAsia="Lora" w:hAnsi="Lora"/>
          <w:b w:val="1"/>
          <w:color w:val="3a3a3a"/>
          <w:sz w:val="24"/>
          <w:szCs w:val="24"/>
          <w:highlight w:val="white"/>
          <w:rtl w:val="0"/>
        </w:rPr>
        <w:t xml:space="preserve">18h</w:t>
      </w: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 na ovom </w:t>
      </w:r>
      <w:hyperlink r:id="rId8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highlight w:val="white"/>
            <w:u w:val="single"/>
            <w:rtl w:val="0"/>
          </w:rPr>
          <w:t xml:space="preserve">ZOOM linku</w:t>
        </w:r>
      </w:hyperlink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i upoznaj tim ljudi koji će ti omogućiti jedno nezaboravno iskustvo!</w:t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color w:val="3a3a3a"/>
          <w:sz w:val="24"/>
          <w:szCs w:val="24"/>
          <w:highlight w:val="white"/>
          <w:rtl w:val="0"/>
        </w:rPr>
        <w:t xml:space="preserve">Vidimo se!   </w:t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Lora" w:cs="Lora" w:eastAsia="Lora" w:hAnsi="Lora"/>
          <w:color w:val="3a3a3a"/>
          <w:sz w:val="24"/>
          <w:szCs w:val="24"/>
          <w:highlight w:val="white"/>
        </w:rPr>
      </w:pPr>
      <w:r w:rsidDel="00000000" w:rsidR="00000000" w:rsidRPr="00000000">
        <w:rPr>
          <w:rFonts w:ascii="Lora" w:cs="Lora" w:eastAsia="Lora" w:hAnsi="Lora"/>
          <w:b w:val="1"/>
          <w:sz w:val="40"/>
          <w:szCs w:val="40"/>
        </w:rPr>
        <w:drawing>
          <wp:inline distB="114300" distT="114300" distL="114300" distR="114300">
            <wp:extent cx="2414588" cy="495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iesec.org/" TargetMode="External"/><Relationship Id="rId8" Type="http://schemas.openxmlformats.org/officeDocument/2006/relationships/hyperlink" Target="https://zoom.us/j/93883738007?pwd=ZGtMRW9qSW1KZVZBaUJ3Q1JZaERiUT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